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761" w:rsidRDefault="00F11761" w:rsidP="00F11761">
      <w:pPr>
        <w:tabs>
          <w:tab w:val="left" w:pos="540"/>
        </w:tabs>
        <w:ind w:left="360"/>
        <w:jc w:val="center"/>
        <w:rPr>
          <w:b/>
          <w:lang w:val="kk-KZ"/>
        </w:rPr>
      </w:pPr>
      <w:r>
        <w:rPr>
          <w:b/>
          <w:lang w:val="kk-KZ"/>
        </w:rPr>
        <w:t xml:space="preserve">«ЭЛЕКТР ТІЗБЕКТЕР ТЕОРИЯСЫ» </w:t>
      </w:r>
      <w:bookmarkStart w:id="0" w:name="_GoBack"/>
      <w:bookmarkEnd w:id="0"/>
    </w:p>
    <w:p w:rsidR="00F11761" w:rsidRPr="008E1817" w:rsidRDefault="00F11761" w:rsidP="00F11761">
      <w:pPr>
        <w:tabs>
          <w:tab w:val="left" w:pos="540"/>
        </w:tabs>
        <w:ind w:left="360"/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</w:t>
      </w:r>
    </w:p>
    <w:p w:rsidR="00F11761" w:rsidRPr="00946CFD" w:rsidRDefault="00F11761" w:rsidP="00F11761">
      <w:pPr>
        <w:jc w:val="center"/>
        <w:rPr>
          <w:b/>
          <w:lang w:val="kk-KZ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984"/>
        <w:gridCol w:w="1560"/>
      </w:tblGrid>
      <w:tr w:rsidR="00F11761" w:rsidRPr="00E74605" w:rsidTr="00F67B8C">
        <w:tc>
          <w:tcPr>
            <w:tcW w:w="6663" w:type="dxa"/>
            <w:shd w:val="clear" w:color="auto" w:fill="auto"/>
          </w:tcPr>
          <w:p w:rsidR="00F11761" w:rsidRPr="00434260" w:rsidRDefault="00F11761" w:rsidP="00F67B8C">
            <w:pPr>
              <w:jc w:val="center"/>
              <w:rPr>
                <w:b/>
                <w:lang w:val="kk-KZ"/>
              </w:rPr>
            </w:pPr>
            <w:r w:rsidRPr="00434260">
              <w:rPr>
                <w:b/>
                <w:lang w:val="kk-KZ"/>
              </w:rPr>
              <w:t>Атауы</w:t>
            </w:r>
          </w:p>
        </w:tc>
        <w:tc>
          <w:tcPr>
            <w:tcW w:w="1984" w:type="dxa"/>
            <w:shd w:val="clear" w:color="auto" w:fill="auto"/>
          </w:tcPr>
          <w:p w:rsidR="00F11761" w:rsidRPr="00434260" w:rsidRDefault="00F11761" w:rsidP="00F67B8C">
            <w:pPr>
              <w:jc w:val="center"/>
              <w:rPr>
                <w:b/>
              </w:rPr>
            </w:pPr>
            <w:r w:rsidRPr="00434260">
              <w:rPr>
                <w:b/>
              </w:rPr>
              <w:t xml:space="preserve">Статус </w:t>
            </w:r>
          </w:p>
          <w:p w:rsidR="00F11761" w:rsidRPr="00434260" w:rsidRDefault="00F11761" w:rsidP="00F67B8C">
            <w:pPr>
              <w:jc w:val="center"/>
            </w:pPr>
            <w:r>
              <w:rPr>
                <w:lang w:val="kk-KZ"/>
              </w:rPr>
              <w:t>Негізгі әдебиет</w:t>
            </w:r>
            <w:r w:rsidRPr="00434260">
              <w:t xml:space="preserve"> (О), </w:t>
            </w:r>
            <w:r>
              <w:rPr>
                <w:lang w:val="kk-KZ"/>
              </w:rPr>
              <w:t>Қосымша</w:t>
            </w:r>
            <w:r w:rsidRPr="00434260">
              <w:t xml:space="preserve"> </w:t>
            </w:r>
            <w:r>
              <w:rPr>
                <w:lang w:val="kk-KZ"/>
              </w:rPr>
              <w:t>әдебиет</w:t>
            </w:r>
            <w:r w:rsidRPr="00434260">
              <w:t>(Д)</w:t>
            </w:r>
          </w:p>
        </w:tc>
        <w:tc>
          <w:tcPr>
            <w:tcW w:w="1560" w:type="dxa"/>
            <w:shd w:val="clear" w:color="auto" w:fill="auto"/>
          </w:tcPr>
          <w:p w:rsidR="00F11761" w:rsidRPr="00434260" w:rsidRDefault="00F11761" w:rsidP="00F67B8C">
            <w:pPr>
              <w:jc w:val="center"/>
            </w:pPr>
            <w:r>
              <w:rPr>
                <w:lang w:val="kk-KZ"/>
              </w:rPr>
              <w:t>Саны</w:t>
            </w:r>
            <w:r w:rsidRPr="00434260">
              <w:t xml:space="preserve"> (</w:t>
            </w:r>
            <w:r>
              <w:rPr>
                <w:lang w:val="kk-KZ"/>
              </w:rPr>
              <w:t>экз</w:t>
            </w:r>
            <w:r w:rsidRPr="00434260">
              <w:t xml:space="preserve">) </w:t>
            </w:r>
          </w:p>
        </w:tc>
      </w:tr>
      <w:tr w:rsidR="00F11761" w:rsidRPr="00E74605" w:rsidTr="00F67B8C">
        <w:tc>
          <w:tcPr>
            <w:tcW w:w="6663" w:type="dxa"/>
            <w:shd w:val="clear" w:color="auto" w:fill="auto"/>
          </w:tcPr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>Активные двухполюсники в цепях постоянного тока [CD-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Rom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] / М-во образования и науки РК,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им. аль-</w:t>
            </w:r>
            <w:proofErr w:type="spellStart"/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Фараби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Алматы: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ТСОиСОТ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, 2007.- 8MB.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Лекции по теории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[Учеб. пособие] / Святослав Иванович Баскаков.- Изд. 3-е,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.- М.: УРСС, 2002.- 279, [1] 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Лекции по теории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учеб. пособие / Святослав Иванович Баскаков.- Изд. 5-е.- М.: ЛИБРОКОМ, 2009.- 277, [3] 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Моделирование и машинный расчет электрических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[Учеб. пособие для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электротехн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электроэнерг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спец. вузов] / Камо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Серопович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Демирчян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, Павел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Анфимович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Бутырин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.- М.: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., 1988.- 334, [1] 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Основы анализа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учеб. пособие / Валерий Пантелеевич Бакалов, Ольга Борисовна Журавлева, Борис Иванович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Крук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.- М.: Горячая линия - Телеком, 2007.- 590, [2] с.- (Учеб. пособие для вузов).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Основы анализа электрических цепей: Нелинейные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цепи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[Учеб. для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электротехн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спец. вузов] / Платон Николаевич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Матханов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.- 2-е изд.,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и доп.- М.: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., 1986.- 351, [1] 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Основы анализа электрических цепей: Линейные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цепи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Учеб.для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электротехн.и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радиотехн.спец.вузов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/ Платон Николаевич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Матханов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.- 3-е изд.,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перераб.и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доп.- М.: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., 1990.- 399, [1]с.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Основы теории линейных электрических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учеб. пособие / Д. А.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Улахович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.- СПб.: БХВ-Петербург, 2009.- 796, [4] с.- (Учеб. лит. для вузов).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Основы теории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[Учеб. для вузов по спец. "Радиотехника"] / Вадим Петрович Попов.- М.: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., 1985.- 496 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Основы теории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[Учеб. для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электротехн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электроэнерг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спец. вузов] / Г. В.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Зевеке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, П. А.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Ионкин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, А. В.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Нетушил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, С. В. Страхов.- 5-е изд.,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.- М.: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Энергоатомиздат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, 1989.- 527, [1] 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Основы теории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практикум: учеб. пособие / Геннадий Николаевич Арсеньев, Игорь Иванович Градов.- М.: ФОРУМ-ИНФРА-М, 2011.- 335, [1] с.- (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 образование).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Основы теории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учеб. / Григорий Иосифович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Атабеков.-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Изд. 2-е,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.- СПб.: Лань, 2006.- 424, [8] с.- (Учеб. для вузов. Спец. лит.).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Основы теории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учеб. пособие / Геннадий Николаевич Арсеньев, Виталий Николаевич Бондаренко, Илья Александрович Чепурнов; под ред. Г. Н. Арсеньева.- М.: ФОРУМ-ИНФРА-М, 2011.- 447, [1] с.- (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 образование).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Основы теории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учеб. пособие: в 2-х т. / Анатолий Иванович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Астайкин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, Алексей Петрович Помазков; под ред. А. И.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Астайкина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.- М.: Академия, 2009.- (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 проф. образование).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Основы теории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учеб. пособие: в 2-х т. / Анатолий Иванович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Астайкин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, Алексей Петрович Помазков; под ред. А. И.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Астайкина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.- М.: Академия, 2009.- (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 проф. образование).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Основы теории цепей для </w:t>
            </w:r>
            <w:proofErr w:type="spellStart"/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системотехников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[Учеб. пособие для втузов] / Владимир Владимирович Крылов, Сергей Янович Корсаков.- М.: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., 1990.- 223, [1]с.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Основы теории электрических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[Учеб. пособие для вузов] / Татьяна Андреевна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Татур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.- М.: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., 1980.- 271 с.- (Справ. пособие).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Переходные процессы в электрических цепях и методы их расчета на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ЭВМ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Учеб. пособие / Сергей Евгеньевич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Зирка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Днепропетр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 гос. ун-т им. 300-летия воссоединения Украины с Россией.- Днепропетровск: ДГУ, 1988.- 87 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Прямые операционные методы анализа периодически прерываемых электрических цепей / Юрий Моисеевич и др.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Иньков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Ю.М.Иньков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И.В.Мостовяк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Б.М.Розенберг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; АН УССР, Ин-т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электродинамики.-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Киев: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Наукова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думка, 1991.- 175с.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>Расчет параметров установившихся процессов в электрических цепях на микро-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ЭВМ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Учеб. пособие по курсу "Основы радиоэлектроники" / В. А. Двинских, Ю. Н. Навроцкая, Н. Г. Олейник, В. Н. Шевцов;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Сарат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гос. ун-т им. Н. Г. Чернышевского.- Саратов: Изд-во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Сарат.ун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-та, 1991.- 94, [1]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с.:ил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Расчет электрических цепей на персональной ЭВМ / Вольфганг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Нерретер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; Перевод с нем. С. П.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Бунделева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; Под ред. А. Н. </w:t>
            </w:r>
            <w:proofErr w:type="spellStart"/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Ледовского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М.: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Энергоатомиздат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, 1991.- 224 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Расчеты электрических цепей на программируемых микрокалькуляторах / Виктор Васильевич Афанасьев, Олег Николаевич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Веселовский.-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М.: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Энергоатомиздат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, 1992.- 189, [1]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с.:ил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Сборник задач по теории электрических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[Учеб. пособие для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электротехн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радиотехн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спец. вузов / Л. В. Данилов, П. Н.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Матханов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, Ю. Б.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Мерзлютин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и др.], Под ред. П. Н.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Матханова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и Л. В. Данилова.- М.: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., 1980.- 224 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электротехники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[Учеб. для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электротехн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электроэнерг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спец. вузов] / Леонид Робертович Нейман, Камо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Серопович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Демирчян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.- 3-е изд.,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и доп.- Л.: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Энергоиздат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, 1981.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электротехники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[Учеб. для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электротехн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электроэнерг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спец. вузов] / Леонид Робертович Нейман, Камо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Серопович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Демирчян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.- 3-е изд.,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и доп.- Л.: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Энергоиздат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, 1981.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электротехники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Электр. цепи: [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Учеб.для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студ.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электротехн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приборостроит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спец. вузов] / Лев Алексеевич Бессонов.- 8-е изд.,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и доп.- М.: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., 1984.- 559 с. : ил.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Теория линейных электрических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[Учеб. для вузов по спец. "Автомат. электросвязь", "Радиосвязь и радиовещание", "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Многоканал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электросвязь"] / Алексей Константинович Лосев.- М.: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., 1987.- 510, [1] 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Теория линейных электрических </w:t>
            </w:r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цепей :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Справочное пособие / Вячеслав Владимирович Яцкевич.- Минск: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Вышэйш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., 1990.- 263, [1]с.</w:t>
            </w:r>
          </w:p>
          <w:p w:rsidR="00F11761" w:rsidRPr="00E74605" w:rsidRDefault="00F11761" w:rsidP="00F11761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605">
              <w:rPr>
                <w:rFonts w:ascii="Times New Roman" w:hAnsi="Times New Roman"/>
                <w:sz w:val="24"/>
                <w:szCs w:val="24"/>
              </w:rPr>
              <w:t xml:space="preserve">Теория нелинейных электрических цепей / Лев Владимирович и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Данилов;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Л.В.Данилов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П.Н.Матханов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74605">
              <w:rPr>
                <w:rFonts w:ascii="Times New Roman" w:hAnsi="Times New Roman"/>
                <w:sz w:val="24"/>
                <w:szCs w:val="24"/>
              </w:rPr>
              <w:t>Е.С.Филиппов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E74605">
              <w:rPr>
                <w:rFonts w:ascii="Times New Roman" w:hAnsi="Times New Roman"/>
                <w:sz w:val="24"/>
                <w:szCs w:val="24"/>
              </w:rPr>
              <w:t xml:space="preserve"> Л.: </w:t>
            </w:r>
            <w:proofErr w:type="spellStart"/>
            <w:r w:rsidRPr="00E74605">
              <w:rPr>
                <w:rFonts w:ascii="Times New Roman" w:hAnsi="Times New Roman"/>
                <w:sz w:val="24"/>
                <w:szCs w:val="24"/>
              </w:rPr>
              <w:t>Энергоатомиздат</w:t>
            </w:r>
            <w:proofErr w:type="spellEnd"/>
            <w:r w:rsidRPr="00E74605">
              <w:rPr>
                <w:rFonts w:ascii="Times New Roman" w:hAnsi="Times New Roman"/>
                <w:sz w:val="24"/>
                <w:szCs w:val="24"/>
              </w:rPr>
              <w:t>, 1990.- 251, [1]с.</w:t>
            </w:r>
          </w:p>
        </w:tc>
        <w:tc>
          <w:tcPr>
            <w:tcW w:w="1984" w:type="dxa"/>
            <w:shd w:val="clear" w:color="auto" w:fill="auto"/>
          </w:tcPr>
          <w:p w:rsidR="00F11761" w:rsidRPr="00E74605" w:rsidRDefault="00F11761" w:rsidP="00F67B8C">
            <w:pPr>
              <w:jc w:val="center"/>
            </w:pPr>
            <w:r w:rsidRPr="00E74605">
              <w:lastRenderedPageBreak/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О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О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О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О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О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О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О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О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О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О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О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О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</w:pPr>
            <w:r w:rsidRPr="00E74605">
              <w:t>Д</w:t>
            </w:r>
          </w:p>
          <w:p w:rsidR="00F11761" w:rsidRPr="00E74605" w:rsidRDefault="00F11761" w:rsidP="00F67B8C">
            <w:pPr>
              <w:jc w:val="center"/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lastRenderedPageBreak/>
              <w:t>20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20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20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20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20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20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20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20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20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20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  <w:r w:rsidRPr="00E74605">
              <w:rPr>
                <w:b/>
              </w:rPr>
              <w:t>1</w:t>
            </w: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  <w:p w:rsidR="00F11761" w:rsidRPr="00E74605" w:rsidRDefault="00F11761" w:rsidP="00F67B8C">
            <w:pPr>
              <w:jc w:val="center"/>
              <w:rPr>
                <w:b/>
              </w:rPr>
            </w:pPr>
          </w:p>
        </w:tc>
      </w:tr>
    </w:tbl>
    <w:p w:rsidR="00EC33F7" w:rsidRDefault="00EC33F7"/>
    <w:sectPr w:rsidR="00EC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86944"/>
    <w:multiLevelType w:val="hybridMultilevel"/>
    <w:tmpl w:val="040C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967E6"/>
    <w:multiLevelType w:val="hybridMultilevel"/>
    <w:tmpl w:val="06AC7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148D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61"/>
    <w:rsid w:val="00EC33F7"/>
    <w:rsid w:val="00F1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28FDB-7512-4C94-AD56-BF7552E8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76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7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Алимгазинова Назгуль</dc:creator>
  <cp:keywords/>
  <dc:description/>
  <cp:lastModifiedBy>Алимгазинова Назгуль</cp:lastModifiedBy>
  <cp:revision>1</cp:revision>
  <dcterms:created xsi:type="dcterms:W3CDTF">2016-09-01T03:34:00Z</dcterms:created>
  <dcterms:modified xsi:type="dcterms:W3CDTF">2016-09-01T03:35:00Z</dcterms:modified>
</cp:coreProperties>
</file>